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8C728B">
      <w:pPr>
        <w:pStyle w:val="2"/>
        <w:shd w:val="clear" w:color="auto" w:fill="auto"/>
      </w:pPr>
      <w:r>
        <w:t>СТРУКТУРА И СОДЕРЖАНИЕ БИЗНЕС-ПЛАНА ДЛЯ ПРЕДОСТАВЛЕНИЯ В БАНК</w:t>
      </w:r>
      <w:r w:rsidRPr="00D37DB6">
        <w:t xml:space="preserve"> </w:t>
      </w:r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8C728B" w:rsidRPr="0038016D" w:rsidRDefault="008C728B" w:rsidP="008C728B">
      <w:pPr>
        <w:pStyle w:val="a"/>
      </w:pPr>
      <w:r>
        <w:t>ОПИСАНИЕ ПРОДУКЦИИ/УСЛУГ</w:t>
      </w:r>
    </w:p>
    <w:p w:rsidR="008C728B" w:rsidRDefault="008C728B" w:rsidP="008C728B">
      <w:pPr>
        <w:pStyle w:val="a0"/>
      </w:pPr>
      <w:r>
        <w:t>Назначение, область применения и характеристики,</w:t>
      </w:r>
    </w:p>
    <w:p w:rsidR="008C728B" w:rsidRDefault="008C728B" w:rsidP="008C728B">
      <w:pPr>
        <w:pStyle w:val="a0"/>
      </w:pPr>
      <w:r>
        <w:t>Конкурентоспособность,</w:t>
      </w:r>
    </w:p>
    <w:p w:rsidR="008C728B" w:rsidRDefault="008C728B" w:rsidP="008C728B">
      <w:pPr>
        <w:pStyle w:val="a0"/>
      </w:pPr>
      <w:r>
        <w:t>Патентоспособность и авторские права, необходимость лицензирования,</w:t>
      </w:r>
    </w:p>
    <w:p w:rsidR="008C728B" w:rsidRDefault="008C728B" w:rsidP="008C728B">
      <w:pPr>
        <w:pStyle w:val="a0"/>
      </w:pPr>
      <w:r>
        <w:t>Степень готовности к выпуску и реализации продукции,</w:t>
      </w:r>
    </w:p>
    <w:p w:rsidR="008C728B" w:rsidRDefault="008C728B" w:rsidP="008C728B">
      <w:pPr>
        <w:pStyle w:val="a0"/>
      </w:pPr>
      <w:r>
        <w:t>Сертификация и лицензирование,</w:t>
      </w:r>
    </w:p>
    <w:p w:rsidR="008C728B" w:rsidRDefault="008C728B" w:rsidP="008C728B">
      <w:pPr>
        <w:pStyle w:val="a0"/>
      </w:pPr>
      <w:r>
        <w:t>Вопросы экологии и безопасности труда,</w:t>
      </w:r>
    </w:p>
    <w:p w:rsidR="008C728B" w:rsidRDefault="008C728B" w:rsidP="008C728B">
      <w:pPr>
        <w:pStyle w:val="a0"/>
      </w:pPr>
      <w:r>
        <w:t>Условия и порядок поставки,</w:t>
      </w:r>
    </w:p>
    <w:p w:rsidR="008C728B" w:rsidRDefault="008C728B" w:rsidP="008C728B">
      <w:pPr>
        <w:pStyle w:val="a0"/>
      </w:pPr>
      <w:r>
        <w:t>Условия и порядок гарантии и сервиса,</w:t>
      </w:r>
    </w:p>
    <w:p w:rsidR="008C728B" w:rsidRDefault="008C728B" w:rsidP="008C728B">
      <w:pPr>
        <w:pStyle w:val="a0"/>
      </w:pPr>
      <w:r w:rsidRPr="00824B3A">
        <w:t xml:space="preserve">Особенности эксплуатации </w:t>
      </w:r>
      <w:r>
        <w:t xml:space="preserve">и утилизации </w:t>
      </w:r>
      <w:r w:rsidRPr="00824B3A">
        <w:t>продукции</w:t>
      </w:r>
      <w:r>
        <w:t>.</w:t>
      </w:r>
    </w:p>
    <w:p w:rsidR="008C728B" w:rsidRPr="00824B3A" w:rsidRDefault="008C728B" w:rsidP="008C728B">
      <w:pPr>
        <w:pStyle w:val="a"/>
      </w:pPr>
      <w:r w:rsidRPr="00824B3A">
        <w:t xml:space="preserve">АНАЛИЗ РЫНКА </w:t>
      </w:r>
      <w:r>
        <w:t xml:space="preserve">ПРОЕКТА </w:t>
      </w:r>
      <w:r w:rsidRPr="00824B3A">
        <w:t xml:space="preserve">И </w:t>
      </w:r>
      <w:r>
        <w:t>ПЛАН ПРОДАЖ</w:t>
      </w:r>
    </w:p>
    <w:p w:rsidR="008C728B" w:rsidRDefault="008C728B" w:rsidP="008C728B">
      <w:pPr>
        <w:pStyle w:val="a0"/>
      </w:pPr>
      <w:r>
        <w:t>Характеристики рынка, степень насыщенности, концентрации</w:t>
      </w:r>
    </w:p>
    <w:p w:rsidR="008C728B" w:rsidRDefault="008C728B" w:rsidP="008C728B">
      <w:pPr>
        <w:pStyle w:val="a0"/>
      </w:pPr>
      <w:r>
        <w:t>Сезонность и специфические особенности рынка,</w:t>
      </w:r>
    </w:p>
    <w:p w:rsidR="008C728B" w:rsidRDefault="008C728B" w:rsidP="008C728B">
      <w:pPr>
        <w:pStyle w:val="a0"/>
      </w:pPr>
      <w:r>
        <w:t>Основные участники рынка, конкуренты,</w:t>
      </w:r>
    </w:p>
    <w:p w:rsidR="008C728B" w:rsidRPr="00824B3A" w:rsidRDefault="008C728B" w:rsidP="008C728B">
      <w:pPr>
        <w:pStyle w:val="a0"/>
      </w:pPr>
      <w:r w:rsidRPr="00824B3A">
        <w:t>Анализ экспортно-импортных операций</w:t>
      </w:r>
      <w:r>
        <w:t>,</w:t>
      </w:r>
    </w:p>
    <w:p w:rsidR="008C728B" w:rsidRDefault="008C728B" w:rsidP="008C728B">
      <w:pPr>
        <w:pStyle w:val="a0"/>
      </w:pPr>
      <w:r>
        <w:t>Государственная политика в области регулирования рынка,</w:t>
      </w:r>
    </w:p>
    <w:p w:rsidR="008C728B" w:rsidRDefault="008C728B" w:rsidP="008C728B">
      <w:pPr>
        <w:pStyle w:val="a0"/>
      </w:pPr>
      <w:r>
        <w:t xml:space="preserve">Определение трендов и тенденций, </w:t>
      </w:r>
    </w:p>
    <w:p w:rsidR="008C728B" w:rsidRDefault="008C728B" w:rsidP="008C728B">
      <w:pPr>
        <w:pStyle w:val="a0"/>
      </w:pPr>
      <w:r>
        <w:t>Определение емкости рынка и доли рынка проекта,</w:t>
      </w:r>
    </w:p>
    <w:p w:rsidR="008C728B" w:rsidRDefault="008C728B" w:rsidP="008C728B">
      <w:pPr>
        <w:pStyle w:val="a0"/>
      </w:pPr>
      <w:r>
        <w:t>Характеристики потребителей,</w:t>
      </w:r>
    </w:p>
    <w:p w:rsidR="008C728B" w:rsidRDefault="008C728B" w:rsidP="008C728B">
      <w:pPr>
        <w:pStyle w:val="a0"/>
      </w:pPr>
      <w:r>
        <w:t>Маркетинговая стратегия, каналы продвижения и маркетинговый бюджет.</w:t>
      </w:r>
    </w:p>
    <w:p w:rsidR="008C728B" w:rsidRPr="0038016D" w:rsidRDefault="008C728B" w:rsidP="008C728B">
      <w:pPr>
        <w:pStyle w:val="a"/>
      </w:pPr>
      <w:r>
        <w:t>ПЛАН ПРОИЗВОДСТВА</w:t>
      </w:r>
    </w:p>
    <w:p w:rsidR="008C728B" w:rsidRDefault="008C728B" w:rsidP="008C728B">
      <w:pPr>
        <w:pStyle w:val="a0"/>
      </w:pPr>
      <w:r>
        <w:t xml:space="preserve">Основные характеристики региона и населенного пункта применительно к специфике проекта, </w:t>
      </w:r>
    </w:p>
    <w:p w:rsidR="008C728B" w:rsidRDefault="008C728B" w:rsidP="008C728B">
      <w:pPr>
        <w:pStyle w:val="a0"/>
      </w:pPr>
      <w:r>
        <w:t xml:space="preserve">Анализ существующей территории, имеющихся (или планируемых к аренде) производственных и складских площадей, </w:t>
      </w:r>
    </w:p>
    <w:p w:rsidR="008C728B" w:rsidRDefault="008C728B" w:rsidP="008C728B">
      <w:pPr>
        <w:pStyle w:val="a0"/>
      </w:pPr>
      <w:r>
        <w:t>Анализ соответствия существующей инженерной инфраструктуры потребностям проекта (</w:t>
      </w:r>
      <w:r w:rsidRPr="0038016D">
        <w:t>электроэнергия, газ, водоснабжение, водоотведение</w:t>
      </w:r>
      <w:r>
        <w:t xml:space="preserve">), </w:t>
      </w:r>
    </w:p>
    <w:p w:rsidR="008C728B" w:rsidRDefault="008C728B" w:rsidP="008C728B">
      <w:pPr>
        <w:pStyle w:val="a0"/>
      </w:pPr>
      <w:r>
        <w:t xml:space="preserve">Анализ транспортной доступности, </w:t>
      </w:r>
    </w:p>
    <w:p w:rsidR="008C728B" w:rsidRDefault="008C728B" w:rsidP="008C728B">
      <w:pPr>
        <w:pStyle w:val="a0"/>
      </w:pPr>
      <w:r>
        <w:t>Объем производства, г</w:t>
      </w:r>
      <w:r w:rsidRPr="00DB0370">
        <w:t>рафик выхода на проектную мощность,</w:t>
      </w:r>
    </w:p>
    <w:p w:rsidR="008C728B" w:rsidRDefault="008C728B" w:rsidP="008C728B">
      <w:pPr>
        <w:pStyle w:val="a0"/>
      </w:pPr>
      <w:r>
        <w:lastRenderedPageBreak/>
        <w:t>Затраты на сырье и материалы, энергоресурсы,</w:t>
      </w:r>
    </w:p>
    <w:p w:rsidR="008C728B" w:rsidRDefault="008C728B" w:rsidP="008C728B">
      <w:pPr>
        <w:pStyle w:val="a0"/>
      </w:pPr>
      <w:r>
        <w:t>Технология и уровень квалификации кадров, а</w:t>
      </w:r>
      <w:r w:rsidRPr="00DB0370">
        <w:t>нализ обеспеченности кадровыми ресурсами,</w:t>
      </w:r>
    </w:p>
    <w:p w:rsidR="008C728B" w:rsidRDefault="008C728B" w:rsidP="008C728B">
      <w:pPr>
        <w:pStyle w:val="a0"/>
      </w:pPr>
      <w:r w:rsidRPr="0038016D">
        <w:t>Расчет затрат на зарплату и страховые взносы</w:t>
      </w:r>
      <w:r>
        <w:t>,</w:t>
      </w:r>
    </w:p>
    <w:p w:rsidR="008C728B" w:rsidRDefault="008C728B" w:rsidP="008C728B">
      <w:pPr>
        <w:pStyle w:val="a0"/>
      </w:pPr>
      <w:r>
        <w:t>Текущие затраты на производство, постоянные издержки.</w:t>
      </w:r>
    </w:p>
    <w:p w:rsidR="008C728B" w:rsidRDefault="008C728B" w:rsidP="008C728B">
      <w:pPr>
        <w:pStyle w:val="a"/>
      </w:pPr>
      <w:r>
        <w:t>ОРГАНИЗАЦИОННЫЙ ПЛАН</w:t>
      </w:r>
    </w:p>
    <w:p w:rsidR="008C728B" w:rsidRDefault="008C728B" w:rsidP="008C728B">
      <w:pPr>
        <w:pStyle w:val="a0"/>
      </w:pPr>
      <w:r>
        <w:t>Партнеры проекта</w:t>
      </w:r>
    </w:p>
    <w:p w:rsidR="008C728B" w:rsidRDefault="008C728B" w:rsidP="008C728B">
      <w:pPr>
        <w:pStyle w:val="a0"/>
      </w:pPr>
      <w:r w:rsidRPr="00E05685">
        <w:t xml:space="preserve">Основные этапы проекта, </w:t>
      </w:r>
    </w:p>
    <w:p w:rsidR="008C728B" w:rsidRDefault="008C728B" w:rsidP="008C728B">
      <w:pPr>
        <w:pStyle w:val="a0"/>
      </w:pPr>
      <w:r w:rsidRPr="00E05685">
        <w:t>Календарный план-график</w:t>
      </w:r>
      <w:r>
        <w:t>.</w:t>
      </w:r>
    </w:p>
    <w:p w:rsidR="008C728B" w:rsidRDefault="008C728B" w:rsidP="008C728B">
      <w:pPr>
        <w:pStyle w:val="a"/>
      </w:pPr>
      <w:r>
        <w:t>ФИНАНСОВЫЙ ПЛАН ПРОЕКТА</w:t>
      </w:r>
    </w:p>
    <w:p w:rsidR="008C728B" w:rsidRDefault="008C728B" w:rsidP="008C728B">
      <w:pPr>
        <w:pStyle w:val="a0"/>
      </w:pPr>
      <w:r>
        <w:t>Базовые предположения к расчетам,</w:t>
      </w:r>
    </w:p>
    <w:p w:rsidR="008C728B" w:rsidRDefault="008C728B" w:rsidP="008C728B">
      <w:pPr>
        <w:pStyle w:val="a0"/>
      </w:pPr>
      <w:r>
        <w:t xml:space="preserve">Система налогообложения, </w:t>
      </w:r>
    </w:p>
    <w:p w:rsidR="008C728B" w:rsidRDefault="008C728B" w:rsidP="008C728B">
      <w:pPr>
        <w:pStyle w:val="a0"/>
      </w:pPr>
      <w:r>
        <w:t xml:space="preserve">График инвестиций по этапам, капвложения </w:t>
      </w:r>
      <w:r>
        <w:rPr>
          <w:lang w:val="en-US"/>
        </w:rPr>
        <w:t>в</w:t>
      </w:r>
      <w:r>
        <w:t xml:space="preserve"> строительство, реконструкцию и подготовку площадей и объектов инфраструктуры, капвложения в оборудование, прочее имущество, расчет потребности в начальном оборотном капитале,</w:t>
      </w:r>
    </w:p>
    <w:p w:rsidR="008C728B" w:rsidRPr="00E05685" w:rsidRDefault="008C728B" w:rsidP="008C728B">
      <w:pPr>
        <w:pStyle w:val="a0"/>
      </w:pPr>
      <w:r w:rsidRPr="00E05685">
        <w:t>Структура финансирования по целям и источникам, расчет расходов на обслуживание займов</w:t>
      </w:r>
      <w:r>
        <w:t>,</w:t>
      </w:r>
    </w:p>
    <w:p w:rsidR="008C728B" w:rsidRDefault="008C728B" w:rsidP="008C728B">
      <w:pPr>
        <w:pStyle w:val="a0"/>
      </w:pPr>
      <w:r>
        <w:t>Расчет выручки и операционных расходов,</w:t>
      </w:r>
      <w:r w:rsidRPr="00796073">
        <w:t xml:space="preserve"> </w:t>
      </w:r>
    </w:p>
    <w:p w:rsidR="008C728B" w:rsidRDefault="008C728B" w:rsidP="008C728B">
      <w:pPr>
        <w:pStyle w:val="a0"/>
      </w:pPr>
      <w:r w:rsidRPr="00796073">
        <w:t>Расчеты налоговых отчислений</w:t>
      </w:r>
      <w:r>
        <w:t>,</w:t>
      </w:r>
    </w:p>
    <w:p w:rsidR="008C728B" w:rsidRDefault="008C728B" w:rsidP="008C728B">
      <w:pPr>
        <w:pStyle w:val="a0"/>
      </w:pPr>
      <w:r>
        <w:t>Расчет форм финансовой (бухгалтерской) отчетности (прибыли и убытки, денежные потоки, баланс).</w:t>
      </w:r>
    </w:p>
    <w:p w:rsidR="008C728B" w:rsidRDefault="008C728B" w:rsidP="008C728B">
      <w:pPr>
        <w:pStyle w:val="a"/>
      </w:pPr>
      <w:r>
        <w:t>ОЦЕНКА ЭФФЕКТИВНОСТИ ПРОЕКТА</w:t>
      </w:r>
    </w:p>
    <w:p w:rsidR="008C728B" w:rsidRDefault="008C728B" w:rsidP="008C728B">
      <w:pPr>
        <w:pStyle w:val="a0"/>
      </w:pPr>
      <w:r w:rsidRPr="00796073">
        <w:t>Расчет сроков окупаемости, показателей рентабельности, оборачиваемости, точки безубыточности, NPV, IRR и других показателей</w:t>
      </w:r>
    </w:p>
    <w:p w:rsidR="008C728B" w:rsidRDefault="008C728B" w:rsidP="008C728B">
      <w:pPr>
        <w:pStyle w:val="a"/>
      </w:pPr>
      <w:r>
        <w:t>ОЦЕНКА РИСКОВ И ОБЕСПЕЧЕНИЕ ПО ПРОЕКТУ</w:t>
      </w:r>
    </w:p>
    <w:p w:rsidR="008C728B" w:rsidRDefault="008C728B" w:rsidP="008C728B">
      <w:pPr>
        <w:pStyle w:val="a0"/>
      </w:pPr>
      <w:r>
        <w:t xml:space="preserve">Анализ основных рисков проекта, оценка их влияния на результаты проекта, описание мер по снижению и минимизации рисков, </w:t>
      </w:r>
    </w:p>
    <w:p w:rsidR="008C728B" w:rsidRDefault="008C728B" w:rsidP="008C728B">
      <w:pPr>
        <w:pStyle w:val="a0"/>
      </w:pPr>
      <w:r>
        <w:t>Формы обеспечения исполнения обязательств заемщика</w:t>
      </w:r>
      <w:r w:rsidR="009F3D57">
        <w:t xml:space="preserve"> (залоги, поручительства, банковские гарантии)</w:t>
      </w:r>
    </w:p>
    <w:p w:rsidR="009154C1" w:rsidRDefault="009154C1">
      <w:bookmarkStart w:id="0" w:name="_GoBack"/>
      <w:bookmarkEnd w:id="0"/>
    </w:p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AA99894E-BFC2-4731-AB7E-45BB09D07732}"/>
    <w:embedBold r:id="rId2" w:fontKey="{4FB3FA6A-717D-4FD4-982E-84E1106B2D6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3D57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2589</Characters>
  <Application>Microsoft Office Word</Application>
  <DocSecurity>0</DocSecurity>
  <Lines>1294</Lines>
  <Paragraphs>253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2021-09-16T07:58:00Z</dcterms:created>
  <dcterms:modified xsi:type="dcterms:W3CDTF">2021-09-16T10:08:00Z</dcterms:modified>
</cp:coreProperties>
</file>